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7FE1" w14:textId="77777777" w:rsidR="00966994" w:rsidRDefault="00966994" w:rsidP="00261728">
      <w:pPr>
        <w:jc w:val="center"/>
        <w:rPr>
          <w:rFonts w:ascii="Sakkal Majalla" w:hAnsi="Sakkal Majalla" w:cs="PT Bold Heading"/>
          <w:b/>
          <w:bCs/>
          <w:sz w:val="32"/>
          <w:szCs w:val="32"/>
          <w:u w:val="single"/>
          <w:rtl/>
        </w:rPr>
      </w:pPr>
      <w:bookmarkStart w:id="0" w:name="_GoBack"/>
    </w:p>
    <w:bookmarkEnd w:id="0"/>
    <w:p w14:paraId="5EBE3825" w14:textId="52C8DF25" w:rsidR="000F4834" w:rsidRPr="00EF13A8" w:rsidRDefault="00EF13A8" w:rsidP="0026172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PT Bold Heading" w:hint="cs"/>
          <w:b/>
          <w:bCs/>
          <w:sz w:val="32"/>
          <w:szCs w:val="32"/>
          <w:u w:val="single"/>
          <w:rtl/>
        </w:rPr>
        <w:t xml:space="preserve">طلب </w:t>
      </w:r>
      <w:r w:rsidR="00261728">
        <w:rPr>
          <w:rFonts w:ascii="Sakkal Majalla" w:hAnsi="Sakkal Majalla" w:cs="PT Bold Heading" w:hint="cs"/>
          <w:b/>
          <w:bCs/>
          <w:sz w:val="32"/>
          <w:szCs w:val="32"/>
          <w:u w:val="single"/>
          <w:rtl/>
        </w:rPr>
        <w:t>اعتماد الخطة السنوي</w:t>
      </w:r>
      <w:r>
        <w:rPr>
          <w:rFonts w:ascii="Sakkal Majalla" w:hAnsi="Sakkal Majalla" w:cs="PT Bold Heading" w:hint="cs"/>
          <w:b/>
          <w:bCs/>
          <w:sz w:val="32"/>
          <w:szCs w:val="32"/>
          <w:u w:val="single"/>
          <w:rtl/>
        </w:rPr>
        <w:t xml:space="preserve">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08141C" w14:paraId="172F8990" w14:textId="77777777" w:rsidTr="0016304C">
        <w:trPr>
          <w:trHeight w:val="6246"/>
        </w:trPr>
        <w:tc>
          <w:tcPr>
            <w:tcW w:w="0" w:type="auto"/>
            <w:tcBorders>
              <w:bottom w:val="single" w:sz="4" w:space="0" w:color="auto"/>
            </w:tcBorders>
          </w:tcPr>
          <w:p w14:paraId="19FFB603" w14:textId="4273C530" w:rsidR="0008141C" w:rsidRDefault="0008141C" w:rsidP="0008141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  <w:p w14:paraId="01F65D85" w14:textId="7D1740A8" w:rsidR="0008141C" w:rsidRPr="00EF13A8" w:rsidRDefault="00EB7215" w:rsidP="00EB7215">
            <w:pPr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معالي مدير الجامعة ورئيس اللجنة الدائمة لل</w:t>
            </w:r>
            <w:r w:rsidR="0026172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مراجعة الداخلية</w:t>
            </w:r>
            <w:r w:rsidR="0008141C" w:rsidRPr="00EF13A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                       سلم</w:t>
            </w:r>
            <w:r w:rsidR="0026172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كم</w:t>
            </w:r>
            <w:r w:rsidR="0008141C" w:rsidRPr="00EF13A8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الله </w:t>
            </w:r>
          </w:p>
          <w:p w14:paraId="636E7548" w14:textId="77777777" w:rsidR="0008141C" w:rsidRDefault="0008141C" w:rsidP="0008141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السلام عليكم ورحمة الله وبركاته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</w:t>
            </w:r>
            <w:proofErr w:type="gramEnd"/>
          </w:p>
          <w:p w14:paraId="01D6E15B" w14:textId="7F195B4B" w:rsidR="00B84D90" w:rsidRPr="00966994" w:rsidRDefault="0008141C" w:rsidP="00101CB7">
            <w:pPr>
              <w:jc w:val="both"/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="00261728" w:rsidRPr="0016304C">
              <w:rPr>
                <w:rFonts w:ascii="AL-Mohanad" w:hAnsi="AL-Mohanad" w:cs="AL-Mohanad"/>
                <w:sz w:val="28"/>
                <w:szCs w:val="28"/>
                <w:rtl/>
              </w:rPr>
              <w:t xml:space="preserve">نعرض </w:t>
            </w:r>
            <w:r w:rsidR="00EB7215" w:rsidRPr="0016304C">
              <w:rPr>
                <w:rFonts w:ascii="AL-Mohanad" w:hAnsi="AL-Mohanad" w:cs="AL-Mohanad"/>
                <w:sz w:val="28"/>
                <w:szCs w:val="28"/>
                <w:rtl/>
              </w:rPr>
              <w:t>لمعاليكم ا</w:t>
            </w:r>
            <w:r w:rsidR="00261728" w:rsidRPr="0016304C">
              <w:rPr>
                <w:rFonts w:ascii="AL-Mohanad" w:hAnsi="AL-Mohanad" w:cs="AL-Mohanad"/>
                <w:sz w:val="28"/>
                <w:szCs w:val="28"/>
                <w:rtl/>
              </w:rPr>
              <w:t xml:space="preserve">لخطة السنوية للمراجعة الداخلية لهذا العام </w:t>
            </w:r>
            <w:r w:rsidR="00101CB7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 1441 هـ    </w:t>
            </w:r>
            <w:r w:rsidR="00EB7215" w:rsidRPr="0016304C">
              <w:rPr>
                <w:rFonts w:ascii="AL-Mohanad" w:hAnsi="AL-Mohanad" w:cs="AL-Mohanad"/>
                <w:sz w:val="28"/>
                <w:szCs w:val="28"/>
                <w:rtl/>
              </w:rPr>
              <w:t>لاعتمادها ، وذلك تنفيذاً لنص المادة السابعة من اللائحة الموحدة لوحدات المراجعة الداخلية والتي نصت على</w:t>
            </w:r>
            <w:r w:rsidR="00EB721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7215" w:rsidRPr="00966994">
              <w:rPr>
                <w:rFonts w:ascii="Sakkal Majalla" w:hAnsi="Sakkal Majalla" w:cs="PT Bold Heading" w:hint="cs"/>
                <w:sz w:val="24"/>
                <w:szCs w:val="24"/>
                <w:u w:val="single"/>
                <w:rtl/>
              </w:rPr>
              <w:t xml:space="preserve">" </w:t>
            </w:r>
            <w:r w:rsidR="00EB7215" w:rsidRPr="00966994">
              <w:rPr>
                <w:rFonts w:ascii="Adobe Arabic" w:hAnsi="Adobe Arabic" w:cs="PT Bold Heading"/>
                <w:sz w:val="24"/>
                <w:szCs w:val="24"/>
                <w:u w:val="single"/>
                <w:rtl/>
              </w:rPr>
              <w:t>يضع مدير الوحدة خطة سنوية للمراجعة الداخلية يعتمدها المسؤول الأول في الجهة تتضمن مجال المراجعة الزماني والمكاني وأي تفصيل آخر من المناسب إدر</w:t>
            </w:r>
            <w:r w:rsidR="00B84D90" w:rsidRPr="00966994">
              <w:rPr>
                <w:rFonts w:ascii="Adobe Arabic" w:hAnsi="Adobe Arabic" w:cs="PT Bold Heading"/>
                <w:sz w:val="24"/>
                <w:szCs w:val="24"/>
                <w:u w:val="single"/>
                <w:rtl/>
              </w:rPr>
              <w:t>ا</w:t>
            </w:r>
            <w:r w:rsidR="00EB7215" w:rsidRPr="00966994">
              <w:rPr>
                <w:rFonts w:ascii="Adobe Arabic" w:hAnsi="Adobe Arabic" w:cs="PT Bold Heading"/>
                <w:sz w:val="24"/>
                <w:szCs w:val="24"/>
                <w:u w:val="single"/>
                <w:rtl/>
              </w:rPr>
              <w:t>جه ضمن الخطة</w:t>
            </w:r>
            <w:r w:rsidR="00B84D90" w:rsidRPr="00966994">
              <w:rPr>
                <w:rFonts w:ascii="Adobe Arabic" w:hAnsi="Adobe Arabic" w:cs="PT Bold Heading"/>
                <w:sz w:val="24"/>
                <w:szCs w:val="24"/>
                <w:u w:val="single"/>
                <w:rtl/>
              </w:rPr>
              <w:t xml:space="preserve"> ولمدير الوحدة تعديل الخطة متى ما رأى ضرورة ذلك على أن تؤخذ موافقة المسؤول الأول في الجهة</w:t>
            </w:r>
            <w:r w:rsidR="00B84D90" w:rsidRPr="00966994">
              <w:rPr>
                <w:rFonts w:ascii="Adobe Arabic" w:hAnsi="Adobe Arabic" w:cs="PT Bold Heading" w:hint="cs"/>
                <w:sz w:val="24"/>
                <w:szCs w:val="24"/>
                <w:rtl/>
              </w:rPr>
              <w:t>"</w:t>
            </w:r>
            <w:r w:rsidR="0016304C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84D90" w:rsidRPr="0016304C">
              <w:rPr>
                <w:rFonts w:ascii="AL-Mohanad" w:hAnsi="AL-Mohanad" w:cs="AL-Mohanad"/>
                <w:sz w:val="28"/>
                <w:szCs w:val="28"/>
                <w:rtl/>
              </w:rPr>
              <w:t>وقد شملت الخطة على الجوانب الرئيسة ل</w:t>
            </w:r>
            <w:r w:rsidR="00A3760A">
              <w:rPr>
                <w:rFonts w:ascii="AL-Mohanad" w:hAnsi="AL-Mohanad" w:cs="AL-Mohanad" w:hint="cs"/>
                <w:sz w:val="28"/>
                <w:szCs w:val="28"/>
                <w:rtl/>
              </w:rPr>
              <w:t>أ</w:t>
            </w:r>
            <w:r w:rsidR="00B84D90" w:rsidRPr="0016304C">
              <w:rPr>
                <w:rFonts w:ascii="AL-Mohanad" w:hAnsi="AL-Mohanad" w:cs="AL-Mohanad"/>
                <w:sz w:val="28"/>
                <w:szCs w:val="28"/>
                <w:rtl/>
              </w:rPr>
              <w:t xml:space="preserve">هداف الجامعة </w:t>
            </w:r>
            <w:r w:rsidR="0016304C" w:rsidRPr="0016304C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                 </w:t>
            </w:r>
            <w:r w:rsidR="00B84D90" w:rsidRPr="0016304C">
              <w:rPr>
                <w:rFonts w:ascii="AL-Mohanad" w:hAnsi="AL-Mohanad" w:cs="AL-Mohanad"/>
                <w:sz w:val="28"/>
                <w:szCs w:val="28"/>
                <w:rtl/>
              </w:rPr>
              <w:t xml:space="preserve">( الأكاديمية، والمالية، والتشغيلية) </w:t>
            </w:r>
            <w:r w:rsidR="00A3760A">
              <w:rPr>
                <w:rFonts w:ascii="AL-Mohanad" w:hAnsi="AL-Mohanad" w:cs="AL-Mohanad" w:hint="cs"/>
                <w:sz w:val="28"/>
                <w:szCs w:val="28"/>
                <w:rtl/>
              </w:rPr>
              <w:t>حوية كل منها على عدد من البرامج</w:t>
            </w:r>
            <w:r w:rsidR="00B84D90" w:rsidRPr="0016304C">
              <w:rPr>
                <w:rFonts w:ascii="AL-Mohanad" w:hAnsi="AL-Mohanad" w:cs="AL-Mohanad"/>
                <w:sz w:val="28"/>
                <w:szCs w:val="28"/>
                <w:rtl/>
              </w:rPr>
              <w:t xml:space="preserve"> .</w:t>
            </w:r>
          </w:p>
          <w:p w14:paraId="1F962D51" w14:textId="3BC7FA37" w:rsidR="0008141C" w:rsidRDefault="00B84D90" w:rsidP="00B84D90">
            <w:pPr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96699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 xml:space="preserve"> آمل من معاليكم بعد الاطلاع اعتماد الخطة أو التوجيه بما يراه </w:t>
            </w:r>
            <w:proofErr w:type="gramStart"/>
            <w:r w:rsidRPr="00966994">
              <w:rPr>
                <w:rFonts w:ascii="AL-Mohanad" w:hAnsi="AL-Mohanad" w:cs="AL-Mohanad"/>
                <w:b/>
                <w:bCs/>
                <w:sz w:val="28"/>
                <w:szCs w:val="28"/>
                <w:rtl/>
              </w:rPr>
              <w:t>معاليكم .</w:t>
            </w:r>
            <w:proofErr w:type="gramEnd"/>
          </w:p>
          <w:p w14:paraId="5F5544F4" w14:textId="77777777" w:rsidR="0008141C" w:rsidRDefault="0008141C" w:rsidP="0008141C">
            <w:pPr>
              <w:ind w:left="2160" w:firstLine="720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وتقبلوا وافر تحياتي.............</w:t>
            </w:r>
          </w:p>
          <w:p w14:paraId="139FA32D" w14:textId="35E9EE26" w:rsidR="00B84D90" w:rsidRDefault="0008141C" w:rsidP="00B84D90">
            <w:pPr>
              <w:ind w:left="2160" w:firstLine="720"/>
              <w:rPr>
                <w:rFonts w:ascii="Sakkal Majalla" w:hAnsi="Sakkal Majalla"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ab/>
            </w:r>
            <w:r w:rsidR="00B84D90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مدير المراجعة الداخلية </w:t>
            </w:r>
          </w:p>
          <w:p w14:paraId="6A620ADC" w14:textId="77777777" w:rsidR="00B84D90" w:rsidRPr="00B84D90" w:rsidRDefault="00B84D90" w:rsidP="00B84D90">
            <w:pPr>
              <w:ind w:left="2160" w:firstLine="720"/>
              <w:rPr>
                <w:rFonts w:ascii="Sakkal Majalla" w:hAnsi="Sakkal Majalla" w:cs="PT Bold Heading"/>
                <w:b/>
                <w:bCs/>
                <w:sz w:val="16"/>
                <w:szCs w:val="16"/>
                <w:rtl/>
              </w:rPr>
            </w:pPr>
          </w:p>
          <w:p w14:paraId="3E066A79" w14:textId="648DFB2E" w:rsidR="0008141C" w:rsidRPr="004571F9" w:rsidRDefault="004571F9" w:rsidP="00B84D90">
            <w:pPr>
              <w:ind w:left="2160" w:firstLine="720"/>
              <w:rPr>
                <w:rFonts w:ascii="Sakkal Majalla" w:hAnsi="Sakkal Majalla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PT Bold Heading"/>
                <w:b/>
                <w:bCs/>
                <w:sz w:val="32"/>
                <w:szCs w:val="32"/>
                <w:rtl/>
              </w:rPr>
              <w:tab/>
            </w:r>
            <w:r w:rsidR="00B84D90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                                زيد بن </w:t>
            </w:r>
            <w:proofErr w:type="gramStart"/>
            <w:r w:rsidR="00B84D90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عبدالله</w:t>
            </w:r>
            <w:proofErr w:type="gramEnd"/>
            <w:r w:rsidR="00B84D90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الرفاعي</w:t>
            </w:r>
          </w:p>
        </w:tc>
      </w:tr>
      <w:tr w:rsidR="00E02902" w14:paraId="221B7DC3" w14:textId="77777777" w:rsidTr="00966994">
        <w:trPr>
          <w:cantSplit/>
          <w:trHeight w:val="4861"/>
        </w:trPr>
        <w:tc>
          <w:tcPr>
            <w:tcW w:w="9160" w:type="dxa"/>
            <w:tcBorders>
              <w:top w:val="single" w:sz="4" w:space="0" w:color="auto"/>
            </w:tcBorders>
          </w:tcPr>
          <w:p w14:paraId="5208413C" w14:textId="77777777" w:rsidR="00E02902" w:rsidRPr="00E02902" w:rsidRDefault="00E02902" w:rsidP="004571F9">
            <w:pPr>
              <w:rPr>
                <w:rFonts w:ascii="Adobe Arabic" w:hAnsi="Adobe Arabic" w:cs="PT Bold Heading"/>
                <w:b/>
                <w:bCs/>
                <w:sz w:val="28"/>
                <w:szCs w:val="28"/>
                <w:rtl/>
              </w:rPr>
            </w:pPr>
            <w:proofErr w:type="gramStart"/>
            <w:r w:rsidRPr="00E02902">
              <w:rPr>
                <w:rFonts w:ascii="Adobe Arabic" w:hAnsi="Adobe Arabic" w:cs="PT Bold Heading"/>
                <w:b/>
                <w:bCs/>
                <w:sz w:val="28"/>
                <w:szCs w:val="28"/>
                <w:rtl/>
              </w:rPr>
              <w:t>الرأي :</w:t>
            </w:r>
            <w:proofErr w:type="gramEnd"/>
          </w:p>
          <w:p w14:paraId="7517E648" w14:textId="0085BD7A" w:rsidR="00E02902" w:rsidRDefault="00E02902" w:rsidP="004571F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)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موافقة</w:t>
            </w: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21BB6AE6" w14:textId="1BE5EE84" w:rsidR="00E02902" w:rsidRPr="004571F9" w:rsidRDefault="00E02902" w:rsidP="004571F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  <w:proofErr w:type="gramStart"/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)</w:t>
            </w: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الموافقة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مع ملاحظة </w:t>
            </w:r>
            <w:r w:rsidRPr="00E02902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</w:t>
            </w:r>
            <w:r w:rsidRPr="00E02902"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</w:t>
            </w:r>
          </w:p>
          <w:p w14:paraId="4104B130" w14:textId="7D2AEA29" w:rsidR="00E02902" w:rsidRDefault="00E02902" w:rsidP="00E02902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571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غير ذلك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FAB211" w14:textId="78587D66" w:rsidR="00E02902" w:rsidRDefault="00E02902" w:rsidP="00B125E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معالي مدير الجامعة</w:t>
            </w:r>
          </w:p>
          <w:p w14:paraId="76413F82" w14:textId="77777777" w:rsidR="00E02902" w:rsidRDefault="00E02902" w:rsidP="00B125E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A0AF9BC" w14:textId="350F83AC" w:rsidR="00E02902" w:rsidRDefault="00E02902" w:rsidP="00101CB7">
            <w:pPr>
              <w:jc w:val="center"/>
              <w:rPr>
                <w:rFonts w:ascii="Sakkal Majalla" w:hAnsi="Sakkal Majalla" w:cs="PT Bold Heading"/>
                <w:b/>
                <w:bCs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</w:t>
            </w:r>
            <w:proofErr w:type="spellStart"/>
            <w:r w:rsidR="00101CB7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أ.د</w:t>
            </w:r>
            <w:proofErr w:type="spellEnd"/>
            <w:r w:rsidR="00101CB7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101CB7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>عبدالعزيز</w:t>
            </w:r>
            <w:proofErr w:type="gramEnd"/>
            <w:r w:rsidR="00101CB7">
              <w:rPr>
                <w:rFonts w:ascii="Sakkal Majalla" w:hAnsi="Sakkal Majalla" w:cs="PT Bold Heading" w:hint="cs"/>
                <w:b/>
                <w:bCs/>
                <w:sz w:val="28"/>
                <w:szCs w:val="28"/>
                <w:rtl/>
              </w:rPr>
              <w:t xml:space="preserve"> بن عبدالله الحامد </w:t>
            </w:r>
          </w:p>
        </w:tc>
      </w:tr>
    </w:tbl>
    <w:p w14:paraId="7024C6FA" w14:textId="611E5892" w:rsidR="0008141C" w:rsidRPr="004571F9" w:rsidRDefault="0008141C" w:rsidP="004E5EDB">
      <w:pPr>
        <w:rPr>
          <w:rFonts w:ascii="Sakkal Majalla" w:hAnsi="Sakkal Majalla" w:cs="PT Bold Heading"/>
          <w:b/>
          <w:bCs/>
          <w:sz w:val="32"/>
          <w:szCs w:val="32"/>
        </w:rPr>
      </w:pPr>
    </w:p>
    <w:sectPr w:rsidR="0008141C" w:rsidRPr="004571F9" w:rsidSect="004E5EDB">
      <w:headerReference w:type="default" r:id="rId7"/>
      <w:footerReference w:type="default" r:id="rId8"/>
      <w:pgSz w:w="11906" w:h="16838"/>
      <w:pgMar w:top="2152" w:right="746" w:bottom="45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69DF9" w14:textId="77777777" w:rsidR="00495B65" w:rsidRDefault="00495B65" w:rsidP="00F60E51">
      <w:pPr>
        <w:spacing w:after="0" w:line="240" w:lineRule="auto"/>
      </w:pPr>
      <w:r>
        <w:separator/>
      </w:r>
    </w:p>
  </w:endnote>
  <w:endnote w:type="continuationSeparator" w:id="0">
    <w:p w14:paraId="45C6C386" w14:textId="77777777" w:rsidR="00495B65" w:rsidRDefault="00495B65" w:rsidP="00F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Liner Print-out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1ABB7" w14:textId="53EE8E2F" w:rsidR="00731AE3" w:rsidRPr="00AC7533" w:rsidRDefault="00731AE3" w:rsidP="000F4834">
    <w:pPr>
      <w:pStyle w:val="a6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26A3" w14:textId="77777777" w:rsidR="00495B65" w:rsidRDefault="00495B65" w:rsidP="00F60E51">
      <w:pPr>
        <w:spacing w:after="0" w:line="240" w:lineRule="auto"/>
      </w:pPr>
      <w:r>
        <w:separator/>
      </w:r>
    </w:p>
  </w:footnote>
  <w:footnote w:type="continuationSeparator" w:id="0">
    <w:p w14:paraId="246FBA9E" w14:textId="77777777" w:rsidR="00495B65" w:rsidRDefault="00495B65" w:rsidP="00F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F526A" w14:textId="3C2D998B" w:rsidR="00731AE3" w:rsidRDefault="00731AE3">
    <w:pPr>
      <w:pStyle w:val="a5"/>
      <w:rPr>
        <w:rtl/>
      </w:rPr>
    </w:pPr>
  </w:p>
  <w:p w14:paraId="2C397C9C" w14:textId="4948D36F" w:rsidR="00731AE3" w:rsidRDefault="00731AE3">
    <w:pPr>
      <w:pStyle w:val="a5"/>
      <w:rPr>
        <w:rtl/>
      </w:rPr>
    </w:pPr>
  </w:p>
  <w:p w14:paraId="346E26D1" w14:textId="664A4D79" w:rsidR="00731AE3" w:rsidRDefault="00731AE3">
    <w:pPr>
      <w:pStyle w:val="a5"/>
      <w:rPr>
        <w:rtl/>
      </w:rPr>
    </w:pPr>
  </w:p>
  <w:p w14:paraId="00ECE4D4" w14:textId="79726B5F" w:rsidR="00731AE3" w:rsidRDefault="00731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619"/>
    <w:multiLevelType w:val="hybridMultilevel"/>
    <w:tmpl w:val="D00E4A84"/>
    <w:lvl w:ilvl="0" w:tplc="36BE7B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95963"/>
    <w:multiLevelType w:val="hybridMultilevel"/>
    <w:tmpl w:val="74CEA386"/>
    <w:lvl w:ilvl="0" w:tplc="9EAA6A0A">
      <w:start w:val="8"/>
      <w:numFmt w:val="bullet"/>
      <w:lvlText w:val=""/>
      <w:lvlJc w:val="left"/>
      <w:pPr>
        <w:ind w:left="720" w:hanging="360"/>
      </w:pPr>
      <w:rPr>
        <w:rFonts w:ascii="Symbol" w:eastAsia="MS Mincho" w:hAnsi="Symbol" w:cs="Hacen Liner Print-o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83DF8"/>
    <w:multiLevelType w:val="hybridMultilevel"/>
    <w:tmpl w:val="17FA4A74"/>
    <w:lvl w:ilvl="0" w:tplc="70E0BC22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4A6D0CB1"/>
    <w:multiLevelType w:val="hybridMultilevel"/>
    <w:tmpl w:val="0366DDA0"/>
    <w:lvl w:ilvl="0" w:tplc="03587E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9425D"/>
    <w:multiLevelType w:val="hybridMultilevel"/>
    <w:tmpl w:val="34260BF2"/>
    <w:lvl w:ilvl="0" w:tplc="236C4C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DA232F"/>
    <w:multiLevelType w:val="hybridMultilevel"/>
    <w:tmpl w:val="E5F230B8"/>
    <w:lvl w:ilvl="0" w:tplc="133AFE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18"/>
    <w:rsid w:val="00017243"/>
    <w:rsid w:val="00026743"/>
    <w:rsid w:val="000775F7"/>
    <w:rsid w:val="0008141C"/>
    <w:rsid w:val="000F156F"/>
    <w:rsid w:val="000F317D"/>
    <w:rsid w:val="000F4834"/>
    <w:rsid w:val="00101CB7"/>
    <w:rsid w:val="00116C8F"/>
    <w:rsid w:val="00155EE4"/>
    <w:rsid w:val="0016304C"/>
    <w:rsid w:val="00190949"/>
    <w:rsid w:val="001C3D20"/>
    <w:rsid w:val="002607F4"/>
    <w:rsid w:val="00261728"/>
    <w:rsid w:val="00274EBE"/>
    <w:rsid w:val="00282C87"/>
    <w:rsid w:val="00293486"/>
    <w:rsid w:val="002A12AB"/>
    <w:rsid w:val="002C5828"/>
    <w:rsid w:val="002E5DEF"/>
    <w:rsid w:val="00364EDE"/>
    <w:rsid w:val="003B20BB"/>
    <w:rsid w:val="003B675E"/>
    <w:rsid w:val="003D35D1"/>
    <w:rsid w:val="003F7DC4"/>
    <w:rsid w:val="0040270A"/>
    <w:rsid w:val="004472E7"/>
    <w:rsid w:val="004571F9"/>
    <w:rsid w:val="00495B65"/>
    <w:rsid w:val="0049630F"/>
    <w:rsid w:val="004A049D"/>
    <w:rsid w:val="004C6AA3"/>
    <w:rsid w:val="004E5EDB"/>
    <w:rsid w:val="005171AF"/>
    <w:rsid w:val="005460AE"/>
    <w:rsid w:val="00551509"/>
    <w:rsid w:val="0065284A"/>
    <w:rsid w:val="006E7BA1"/>
    <w:rsid w:val="00731AE3"/>
    <w:rsid w:val="007D5898"/>
    <w:rsid w:val="00814584"/>
    <w:rsid w:val="00815FD2"/>
    <w:rsid w:val="008445E3"/>
    <w:rsid w:val="0085074E"/>
    <w:rsid w:val="00871BA2"/>
    <w:rsid w:val="00876E18"/>
    <w:rsid w:val="008942DB"/>
    <w:rsid w:val="008A6B28"/>
    <w:rsid w:val="0096237B"/>
    <w:rsid w:val="00966994"/>
    <w:rsid w:val="009C3F6F"/>
    <w:rsid w:val="009C7594"/>
    <w:rsid w:val="009E6C3E"/>
    <w:rsid w:val="00A3760A"/>
    <w:rsid w:val="00A81691"/>
    <w:rsid w:val="00A93D24"/>
    <w:rsid w:val="00AC7533"/>
    <w:rsid w:val="00B125E1"/>
    <w:rsid w:val="00B163E9"/>
    <w:rsid w:val="00B5007B"/>
    <w:rsid w:val="00B52DA6"/>
    <w:rsid w:val="00B84D90"/>
    <w:rsid w:val="00B97E96"/>
    <w:rsid w:val="00BC02E7"/>
    <w:rsid w:val="00BC2AB2"/>
    <w:rsid w:val="00BD5894"/>
    <w:rsid w:val="00BE5DE9"/>
    <w:rsid w:val="00BF781D"/>
    <w:rsid w:val="00C518FD"/>
    <w:rsid w:val="00C6418B"/>
    <w:rsid w:val="00CD0DC6"/>
    <w:rsid w:val="00D85B79"/>
    <w:rsid w:val="00D879BA"/>
    <w:rsid w:val="00DA704E"/>
    <w:rsid w:val="00DB3B58"/>
    <w:rsid w:val="00DC60EC"/>
    <w:rsid w:val="00E02902"/>
    <w:rsid w:val="00E367BA"/>
    <w:rsid w:val="00E547A0"/>
    <w:rsid w:val="00E66C41"/>
    <w:rsid w:val="00EB7215"/>
    <w:rsid w:val="00EE7F27"/>
    <w:rsid w:val="00EF13A8"/>
    <w:rsid w:val="00F6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2111FF"/>
  <w15:chartTrackingRefBased/>
  <w15:docId w15:val="{53FE3993-58F4-49EB-974D-99CEB71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6E1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876E18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6E7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F60E51"/>
  </w:style>
  <w:style w:type="paragraph" w:styleId="a6">
    <w:name w:val="footer"/>
    <w:basedOn w:val="a"/>
    <w:link w:val="Char1"/>
    <w:uiPriority w:val="99"/>
    <w:unhideWhenUsed/>
    <w:rsid w:val="00F60E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F60E51"/>
  </w:style>
  <w:style w:type="paragraph" w:styleId="a7">
    <w:name w:val="List Paragraph"/>
    <w:basedOn w:val="a"/>
    <w:uiPriority w:val="34"/>
    <w:qFormat/>
    <w:rsid w:val="00871BA2"/>
    <w:pPr>
      <w:ind w:left="720"/>
      <w:contextualSpacing/>
    </w:pPr>
  </w:style>
  <w:style w:type="paragraph" w:styleId="a8">
    <w:name w:val="Plain Text"/>
    <w:basedOn w:val="a"/>
    <w:link w:val="Char2"/>
    <w:rsid w:val="004C6AA3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 w:bidi="ar-JO"/>
    </w:rPr>
  </w:style>
  <w:style w:type="character" w:customStyle="1" w:styleId="Char2">
    <w:name w:val="نص عادي Char"/>
    <w:basedOn w:val="a0"/>
    <w:link w:val="a8"/>
    <w:rsid w:val="004C6AA3"/>
    <w:rPr>
      <w:rFonts w:ascii="Courier New" w:eastAsia="MS Mincho" w:hAnsi="Courier New" w:cs="Courier New"/>
      <w:sz w:val="20"/>
      <w:szCs w:val="20"/>
      <w:lang w:eastAsia="ja-JP"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abofesal abofesal</dc:creator>
  <cp:keywords/>
  <dc:description/>
  <cp:lastModifiedBy>ثامر سلاف مياح المطرفي</cp:lastModifiedBy>
  <cp:revision>3</cp:revision>
  <cp:lastPrinted>2016-10-19T05:58:00Z</cp:lastPrinted>
  <dcterms:created xsi:type="dcterms:W3CDTF">2019-12-10T07:33:00Z</dcterms:created>
  <dcterms:modified xsi:type="dcterms:W3CDTF">2019-12-10T07:33:00Z</dcterms:modified>
</cp:coreProperties>
</file>