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D064" w14:textId="77777777" w:rsidR="00814B38" w:rsidRDefault="00814B38" w:rsidP="00814B38">
      <w:pPr>
        <w:rPr>
          <w:rFonts w:ascii="Sakkal Majalla" w:hAnsi="Sakkal Majalla" w:cs="Sakkal Majalla"/>
          <w:b/>
          <w:bCs/>
          <w:rtl/>
        </w:rPr>
      </w:pPr>
    </w:p>
    <w:p w14:paraId="78707A05" w14:textId="77777777" w:rsidR="00814B38" w:rsidRDefault="00814B38" w:rsidP="00814B38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PT Bold Heading" w:hint="cs"/>
          <w:b/>
          <w:bCs/>
          <w:sz w:val="40"/>
          <w:szCs w:val="40"/>
          <w:u w:val="single"/>
          <w:rtl/>
        </w:rPr>
        <w:t xml:space="preserve">خطاب تسهيل مهمة </w:t>
      </w:r>
    </w:p>
    <w:p w14:paraId="0E060F06" w14:textId="77777777" w:rsidR="00814B38" w:rsidRPr="00B96E67" w:rsidRDefault="00814B38" w:rsidP="00814B38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97B20BD" w14:textId="5ED38CCB" w:rsidR="00814B38" w:rsidRDefault="00C56A1C" w:rsidP="00DE38C5">
      <w:pPr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PT Bold Heading" w:hint="cs"/>
          <w:b/>
          <w:bCs/>
          <w:sz w:val="32"/>
          <w:szCs w:val="32"/>
          <w:rtl/>
        </w:rPr>
        <w:t>سعادة</w:t>
      </w:r>
      <w:proofErr w:type="gramStart"/>
      <w:r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/ </w:t>
      </w:r>
      <w:r w:rsidR="00DE38C5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عميد</w:t>
      </w:r>
      <w:proofErr w:type="gramEnd"/>
      <w:r w:rsidR="00DE38C5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/ مدير إدارة                                                                          </w:t>
      </w:r>
      <w:bookmarkStart w:id="0" w:name="_GoBack"/>
      <w:bookmarkEnd w:id="0"/>
      <w:r w:rsidR="00814B38">
        <w:rPr>
          <w:rFonts w:ascii="Sakkal Majalla" w:hAnsi="Sakkal Majalla" w:cs="PT Bold Heading" w:hint="cs"/>
          <w:b/>
          <w:bCs/>
          <w:sz w:val="32"/>
          <w:szCs w:val="32"/>
          <w:rtl/>
        </w:rPr>
        <w:t>سلمه الله</w:t>
      </w:r>
    </w:p>
    <w:p w14:paraId="23A3B80C" w14:textId="77777777" w:rsidR="00814B38" w:rsidRPr="00B96E67" w:rsidRDefault="00814B38" w:rsidP="00814B38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rtl/>
        </w:rPr>
        <w:tab/>
      </w:r>
      <w:r w:rsidRPr="00B96E67">
        <w:rPr>
          <w:rFonts w:ascii="Sakkal Majalla" w:hAnsi="Sakkal Majalla" w:cs="Sakkal Majalla" w:hint="cs"/>
          <w:b/>
          <w:bCs/>
          <w:sz w:val="24"/>
          <w:szCs w:val="24"/>
          <w:rtl/>
        </w:rPr>
        <w:t>السلام عليكم ورحمة الله وبركاته ،،،،،،</w:t>
      </w:r>
    </w:p>
    <w:p w14:paraId="7FECEFD1" w14:textId="77777777" w:rsidR="00DE38C5" w:rsidRDefault="00814B38" w:rsidP="00DE38C5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rtl/>
        </w:rPr>
        <w:tab/>
      </w:r>
      <w:r w:rsidRPr="00B96E67">
        <w:rPr>
          <w:rFonts w:ascii="Sakkal Majalla" w:hAnsi="Sakkal Majalla" w:cs="Sakkal Majalla" w:hint="cs"/>
          <w:b/>
          <w:bCs/>
          <w:sz w:val="28"/>
          <w:szCs w:val="28"/>
          <w:rtl/>
        </w:rPr>
        <w:t>بناءً على اعتماد معالي مدير الجامعة للخطة التشغيلية السنوية لأعم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 المراجعة الداخلية لهذا </w:t>
      </w:r>
      <w:proofErr w:type="gramStart"/>
      <w:r w:rsidR="005028C9">
        <w:rPr>
          <w:rFonts w:ascii="Sakkal Majalla" w:hAnsi="Sakkal Majalla" w:cs="Sakkal Majalla" w:hint="cs"/>
          <w:b/>
          <w:bCs/>
          <w:sz w:val="28"/>
          <w:szCs w:val="28"/>
          <w:rtl/>
        </w:rPr>
        <w:t>العام( 1438</w:t>
      </w:r>
      <w:proofErr w:type="gramEnd"/>
      <w:r w:rsidR="005028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هـ</w:t>
      </w:r>
      <w:r w:rsidRPr="00B96E6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) </w:t>
      </w:r>
      <w:r w:rsidRPr="00B96E6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نفيد سعادتكم بأنه تم تكليف المراجع الداخلي سعادة الأستاذ </w:t>
      </w:r>
      <w:r w:rsidR="005028C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/ </w:t>
      </w:r>
    </w:p>
    <w:p w14:paraId="5AD85F7A" w14:textId="6D2570BF" w:rsidR="00814B38" w:rsidRPr="00B96E67" w:rsidRDefault="00DE38C5" w:rsidP="00DE38C5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للقيام بمهمة مراجعة</w:t>
      </w:r>
    </w:p>
    <w:p w14:paraId="39D3B139" w14:textId="2C123A9B" w:rsidR="00814B38" w:rsidRPr="00B96E67" w:rsidRDefault="00814B38" w:rsidP="00C56A1C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96E6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96E6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آمل من سعادتكم توجيه الاقسام المختصة ذات العلاقة بتقديم كافة التسهيلات اللازمة له لتنفيذ مهمته وتزويده بالبيانات والتقارير والمستندات والوثائق التي تفيد في إكمال عملية المراجعة بالشكل </w:t>
      </w:r>
      <w:proofErr w:type="gramStart"/>
      <w:r w:rsidRPr="00B96E67">
        <w:rPr>
          <w:rFonts w:ascii="Sakkal Majalla" w:hAnsi="Sakkal Majalla" w:cs="Sakkal Majalla" w:hint="cs"/>
          <w:b/>
          <w:bCs/>
          <w:sz w:val="28"/>
          <w:szCs w:val="28"/>
          <w:rtl/>
        </w:rPr>
        <w:t>المأمول .</w:t>
      </w:r>
      <w:proofErr w:type="gramEnd"/>
    </w:p>
    <w:p w14:paraId="0942B2C0" w14:textId="033141B3" w:rsidR="00814B38" w:rsidRDefault="00814B38" w:rsidP="005028C9">
      <w:pPr>
        <w:jc w:val="center"/>
        <w:rPr>
          <w:rFonts w:ascii="Eras Medium ITC" w:hAnsi="Eras Medium ITC" w:cs="Sakkal Majalla"/>
          <w:b/>
          <w:bCs/>
          <w:sz w:val="36"/>
          <w:szCs w:val="36"/>
          <w:rtl/>
        </w:rPr>
      </w:pPr>
      <w:r w:rsidRPr="005028C9">
        <w:rPr>
          <w:rFonts w:ascii="Eras Medium ITC" w:hAnsi="Eras Medium ITC" w:cs="Sakkal Majalla"/>
          <w:b/>
          <w:bCs/>
          <w:sz w:val="36"/>
          <w:szCs w:val="36"/>
          <w:rtl/>
        </w:rPr>
        <w:t>وتقب</w:t>
      </w:r>
      <w:r w:rsidR="005028C9" w:rsidRPr="005028C9">
        <w:rPr>
          <w:rFonts w:ascii="Eras Medium ITC" w:hAnsi="Eras Medium ITC" w:cs="Sakkal Majalla"/>
          <w:b/>
          <w:bCs/>
          <w:sz w:val="36"/>
          <w:szCs w:val="36"/>
          <w:rtl/>
        </w:rPr>
        <w:t xml:space="preserve">لوا فائق </w:t>
      </w:r>
      <w:r w:rsidR="005028C9" w:rsidRPr="005028C9">
        <w:rPr>
          <w:rFonts w:ascii="Eras Medium ITC" w:hAnsi="Eras Medium ITC" w:cs="Sakkal Majalla" w:hint="cs"/>
          <w:b/>
          <w:bCs/>
          <w:sz w:val="36"/>
          <w:szCs w:val="36"/>
          <w:rtl/>
        </w:rPr>
        <w:t>تحياتي،</w:t>
      </w:r>
    </w:p>
    <w:p w14:paraId="13B22C6C" w14:textId="77777777" w:rsidR="005028C9" w:rsidRPr="005028C9" w:rsidRDefault="005028C9" w:rsidP="005028C9">
      <w:pPr>
        <w:jc w:val="center"/>
        <w:rPr>
          <w:rFonts w:ascii="Eras Medium ITC" w:hAnsi="Eras Medium ITC" w:cs="Sakkal Majalla"/>
          <w:b/>
          <w:bCs/>
          <w:sz w:val="36"/>
          <w:szCs w:val="36"/>
          <w:rtl/>
        </w:rPr>
      </w:pPr>
    </w:p>
    <w:p w14:paraId="154B50DC" w14:textId="77777777" w:rsidR="005028C9" w:rsidRPr="00B96E67" w:rsidRDefault="005028C9" w:rsidP="005028C9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ED01776" w14:textId="77777777" w:rsidR="00814B38" w:rsidRDefault="00814B38" w:rsidP="00814B38">
      <w:pPr>
        <w:ind w:left="2160" w:firstLine="720"/>
        <w:rPr>
          <w:rFonts w:ascii="Sakkal Majalla" w:hAnsi="Sakkal Majalla" w:cs="PT Bold Heading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>
        <w:rPr>
          <w:rFonts w:ascii="Sakkal Majalla" w:hAnsi="Sakkal Majalla" w:cs="Sakkal Majalla"/>
          <w:b/>
          <w:bCs/>
          <w:rtl/>
        </w:rPr>
        <w:tab/>
      </w:r>
      <w:r w:rsidRPr="00EC6944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مدير المراجعة الداخلية </w:t>
      </w:r>
    </w:p>
    <w:p w14:paraId="355EEE26" w14:textId="77777777" w:rsidR="005028C9" w:rsidRPr="00EC6944" w:rsidRDefault="005028C9" w:rsidP="00814B38">
      <w:pPr>
        <w:ind w:left="2160" w:firstLine="720"/>
        <w:rPr>
          <w:rFonts w:ascii="Sakkal Majalla" w:hAnsi="Sakkal Majalla" w:cs="PT Bold Heading"/>
          <w:b/>
          <w:bCs/>
          <w:sz w:val="32"/>
          <w:szCs w:val="32"/>
          <w:rtl/>
        </w:rPr>
      </w:pPr>
    </w:p>
    <w:p w14:paraId="7020EE0B" w14:textId="77777777" w:rsidR="00814B38" w:rsidRPr="00EC6944" w:rsidRDefault="00814B38" w:rsidP="00814B38">
      <w:pPr>
        <w:ind w:left="2160" w:firstLine="720"/>
        <w:rPr>
          <w:rFonts w:ascii="Sakkal Majalla" w:hAnsi="Sakkal Majalla" w:cs="PT Bold Heading"/>
          <w:b/>
          <w:bCs/>
          <w:sz w:val="32"/>
          <w:szCs w:val="32"/>
          <w:rtl/>
        </w:rPr>
      </w:pP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/>
          <w:b/>
          <w:bCs/>
          <w:sz w:val="32"/>
          <w:szCs w:val="32"/>
          <w:rtl/>
        </w:rPr>
        <w:tab/>
      </w:r>
      <w:r w:rsidRPr="00EC6944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زيد بن </w:t>
      </w:r>
      <w:proofErr w:type="gramStart"/>
      <w:r w:rsidRPr="00EC6944">
        <w:rPr>
          <w:rFonts w:ascii="Sakkal Majalla" w:hAnsi="Sakkal Majalla" w:cs="PT Bold Heading" w:hint="cs"/>
          <w:b/>
          <w:bCs/>
          <w:sz w:val="32"/>
          <w:szCs w:val="32"/>
          <w:rtl/>
        </w:rPr>
        <w:t>عبدالله</w:t>
      </w:r>
      <w:proofErr w:type="gramEnd"/>
      <w:r w:rsidRPr="00EC6944">
        <w:rPr>
          <w:rFonts w:ascii="Sakkal Majalla" w:hAnsi="Sakkal Majalla" w:cs="PT Bold Heading" w:hint="cs"/>
          <w:b/>
          <w:bCs/>
          <w:sz w:val="32"/>
          <w:szCs w:val="32"/>
          <w:rtl/>
        </w:rPr>
        <w:t xml:space="preserve"> الرفاعي </w:t>
      </w:r>
    </w:p>
    <w:p w14:paraId="10DBFE62" w14:textId="77777777" w:rsidR="00814B38" w:rsidRPr="000D504F" w:rsidRDefault="00814B38" w:rsidP="000D504F">
      <w:pPr>
        <w:rPr>
          <w:rtl/>
        </w:rPr>
      </w:pPr>
    </w:p>
    <w:sectPr w:rsidR="00814B38" w:rsidRPr="000D504F" w:rsidSect="00814B38">
      <w:headerReference w:type="default" r:id="rId7"/>
      <w:footerReference w:type="default" r:id="rId8"/>
      <w:pgSz w:w="11906" w:h="16838"/>
      <w:pgMar w:top="2152" w:right="74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6873" w14:textId="77777777" w:rsidR="00B11F0D" w:rsidRDefault="00B11F0D" w:rsidP="00F60E51">
      <w:pPr>
        <w:spacing w:after="0" w:line="240" w:lineRule="auto"/>
      </w:pPr>
      <w:r>
        <w:separator/>
      </w:r>
    </w:p>
  </w:endnote>
  <w:endnote w:type="continuationSeparator" w:id="0">
    <w:p w14:paraId="45085618" w14:textId="77777777" w:rsidR="00B11F0D" w:rsidRDefault="00B11F0D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2DEA" w14:textId="138377A5" w:rsidR="00731AE3" w:rsidRPr="00AC7533" w:rsidRDefault="00731AE3">
    <w:pPr>
      <w:pStyle w:val="a6"/>
      <w:rPr>
        <w:rtl/>
      </w:rPr>
    </w:pPr>
    <w:r w:rsidRPr="00AC7533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3591ABB7" w14:textId="50038A18" w:rsidR="00731AE3" w:rsidRPr="00AC7533" w:rsidRDefault="000F4834" w:rsidP="00FD5E4E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</w:t>
    </w:r>
    <w:r w:rsidR="00AC04FD">
      <w:rPr>
        <w:b/>
        <w:b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D631" w14:textId="77777777" w:rsidR="00B11F0D" w:rsidRDefault="00B11F0D" w:rsidP="00F60E51">
      <w:pPr>
        <w:spacing w:after="0" w:line="240" w:lineRule="auto"/>
      </w:pPr>
      <w:r>
        <w:separator/>
      </w:r>
    </w:p>
  </w:footnote>
  <w:footnote w:type="continuationSeparator" w:id="0">
    <w:p w14:paraId="2B67C245" w14:textId="77777777" w:rsidR="00B11F0D" w:rsidRDefault="00B11F0D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09E420FE" w:rsidR="00731AE3" w:rsidRDefault="00BC2AB2">
    <w:pPr>
      <w:pStyle w:val="a5"/>
      <w:rPr>
        <w:rtl/>
      </w:rPr>
    </w:pPr>
    <w:r>
      <w:rPr>
        <w:rFonts w:cs="PT Bold Heading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821EB" wp14:editId="5417B676">
              <wp:simplePos x="0" y="0"/>
              <wp:positionH relativeFrom="page">
                <wp:posOffset>228600</wp:posOffset>
              </wp:positionH>
              <wp:positionV relativeFrom="paragraph">
                <wp:posOffset>52705</wp:posOffset>
              </wp:positionV>
              <wp:extent cx="2562225" cy="10763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1913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1ECBCC8A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728D6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Prince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Sattam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bin </w:t>
                          </w:r>
                          <w:proofErr w:type="spellStart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Abdulaziz</w:t>
                          </w:r>
                          <w:proofErr w:type="spellEnd"/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14:paraId="44A8200E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Unit of Internal Audit</w:t>
                          </w:r>
                        </w:p>
                        <w:p w14:paraId="00E29F4B" w14:textId="77777777" w:rsidR="00BC2AB2" w:rsidRPr="009C7594" w:rsidRDefault="00BC2AB2" w:rsidP="00BC2AB2">
                          <w:pPr>
                            <w:bidi w:val="0"/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821E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18pt;margin-top:4.15pt;width:201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" filled="f" stroked="f" strokeweight=".5pt">
              <v:textbox>
                <w:txbxContent>
                  <w:p w14:paraId="66211913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Kingdom of Saudi Arabia</w:t>
                    </w:r>
                  </w:p>
                  <w:p w14:paraId="1ECBCC8A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Ministry of Education</w:t>
                    </w:r>
                  </w:p>
                  <w:p w14:paraId="0B728D6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Prince Sattam bin Abdulaziz University</w:t>
                    </w:r>
                  </w:p>
                  <w:p w14:paraId="44A8200E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Unit of Internal Audit</w:t>
                    </w:r>
                  </w:p>
                  <w:p w14:paraId="00E29F4B" w14:textId="77777777" w:rsidR="00BC2AB2" w:rsidRPr="009C7594" w:rsidRDefault="00BC2AB2" w:rsidP="00BC2AB2">
                    <w:pPr>
                      <w:bidi w:val="0"/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C2AB2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CE11B23" wp14:editId="0AEFDB5C">
          <wp:simplePos x="0" y="0"/>
          <wp:positionH relativeFrom="margin">
            <wp:posOffset>2594610</wp:posOffset>
          </wp:positionH>
          <wp:positionV relativeFrom="paragraph">
            <wp:posOffset>-635</wp:posOffset>
          </wp:positionV>
          <wp:extent cx="1323975" cy="857885"/>
          <wp:effectExtent l="0" t="0" r="0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8-c9f0f895fb98ab9159f51fd0297e236d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AB2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FF88BD" wp14:editId="645EC7FA">
              <wp:simplePos x="0" y="0"/>
              <wp:positionH relativeFrom="margin">
                <wp:posOffset>4090670</wp:posOffset>
              </wp:positionH>
              <wp:positionV relativeFrom="paragraph">
                <wp:posOffset>-200660</wp:posOffset>
              </wp:positionV>
              <wp:extent cx="2581275" cy="13335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7811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الممـلكة الـعربية السعودية</w:t>
                          </w:r>
                        </w:p>
                        <w:p w14:paraId="6428F745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التعــــليم </w:t>
                          </w:r>
                        </w:p>
                        <w:p w14:paraId="12A2FCC4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جـامعة الأمـير سطام بن </w:t>
                          </w:r>
                          <w:proofErr w:type="gramStart"/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14:paraId="11C7B7D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المراجعة الداخلية</w:t>
                          </w:r>
                        </w:p>
                        <w:p w14:paraId="35E51F6E" w14:textId="77777777" w:rsidR="00BC2AB2" w:rsidRPr="00DA704E" w:rsidRDefault="00BC2AB2" w:rsidP="00BC2AB2">
                          <w:pPr>
                            <w:bidi w:val="0"/>
                            <w:spacing w:after="0"/>
                            <w:jc w:val="right"/>
                            <w:rPr>
                              <w:rFonts w:ascii="ae_AlMateen" w:hAnsi="ae_AlMateen" w:cs="ae_AlMateen"/>
                              <w:b/>
                              <w:bCs/>
                              <w:color w:val="663300"/>
                            </w:rPr>
                          </w:pPr>
                        </w:p>
                        <w:p w14:paraId="31F394C1" w14:textId="77777777" w:rsidR="00BC2AB2" w:rsidRPr="00AC7533" w:rsidRDefault="00BC2AB2" w:rsidP="00BC2AB2">
                          <w:pPr>
                            <w:bidi w:val="0"/>
                            <w:rPr>
                              <w:color w:val="833C0B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F88BD" id="مربع نص 2" o:spid="_x0000_s1027" type="#_x0000_t202" style="position:absolute;left:0;text-align:left;margin-left:322.1pt;margin-top:-15.8pt;width:203.25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" filled="f" stroked="f" strokeweight=".5pt">
              <v:textbox>
                <w:txbxContent>
                  <w:p w14:paraId="25B67811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الممـلكة الـعربية السعودية</w:t>
                    </w:r>
                  </w:p>
                  <w:p w14:paraId="6428F745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وزارة التعــــليم </w:t>
                    </w:r>
                  </w:p>
                  <w:p w14:paraId="12A2FCC4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جـامعة الأمـير سطام بن عبدالعزيز</w:t>
                    </w:r>
                  </w:p>
                  <w:p w14:paraId="11C7B7D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وحدة المراجعة الداخلية</w:t>
                    </w:r>
                  </w:p>
                  <w:p w14:paraId="35E51F6E" w14:textId="77777777" w:rsidR="00BC2AB2" w:rsidRPr="00DA704E" w:rsidRDefault="00BC2AB2" w:rsidP="00BC2AB2">
                    <w:pPr>
                      <w:bidi w:val="0"/>
                      <w:spacing w:after="0"/>
                      <w:jc w:val="right"/>
                      <w:rPr>
                        <w:rFonts w:ascii="ae_AlMateen" w:hAnsi="ae_AlMateen" w:cs="ae_AlMateen"/>
                        <w:b/>
                        <w:bCs/>
                        <w:color w:val="663300"/>
                      </w:rPr>
                    </w:pPr>
                  </w:p>
                  <w:p w14:paraId="31F394C1" w14:textId="77777777" w:rsidR="00BC2AB2" w:rsidRPr="00AC7533" w:rsidRDefault="00BC2AB2" w:rsidP="00BC2AB2">
                    <w:pPr>
                      <w:bidi w:val="0"/>
                      <w:rPr>
                        <w:color w:val="833C0B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24E16"/>
    <w:multiLevelType w:val="hybridMultilevel"/>
    <w:tmpl w:val="395CEECC"/>
    <w:lvl w:ilvl="0" w:tplc="2F2C318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0085C"/>
    <w:rsid w:val="00017243"/>
    <w:rsid w:val="00026743"/>
    <w:rsid w:val="00067069"/>
    <w:rsid w:val="000B29D2"/>
    <w:rsid w:val="000D504F"/>
    <w:rsid w:val="000F317D"/>
    <w:rsid w:val="000F4834"/>
    <w:rsid w:val="00116C8F"/>
    <w:rsid w:val="00152796"/>
    <w:rsid w:val="00155EE4"/>
    <w:rsid w:val="00190949"/>
    <w:rsid w:val="001C3D20"/>
    <w:rsid w:val="00205F50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472E7"/>
    <w:rsid w:val="00450C56"/>
    <w:rsid w:val="0049630F"/>
    <w:rsid w:val="004A049D"/>
    <w:rsid w:val="004C6AA3"/>
    <w:rsid w:val="004F1B83"/>
    <w:rsid w:val="005028C9"/>
    <w:rsid w:val="005171AF"/>
    <w:rsid w:val="005460AE"/>
    <w:rsid w:val="00551509"/>
    <w:rsid w:val="00571CDF"/>
    <w:rsid w:val="0065284A"/>
    <w:rsid w:val="00666130"/>
    <w:rsid w:val="006E7BA1"/>
    <w:rsid w:val="00710FB4"/>
    <w:rsid w:val="00731AE3"/>
    <w:rsid w:val="007D5898"/>
    <w:rsid w:val="00814584"/>
    <w:rsid w:val="00814B38"/>
    <w:rsid w:val="00815FD2"/>
    <w:rsid w:val="008445E3"/>
    <w:rsid w:val="0085074E"/>
    <w:rsid w:val="00861985"/>
    <w:rsid w:val="00871BA2"/>
    <w:rsid w:val="00876E18"/>
    <w:rsid w:val="008942DB"/>
    <w:rsid w:val="008A6B28"/>
    <w:rsid w:val="008F5191"/>
    <w:rsid w:val="009274B6"/>
    <w:rsid w:val="00942291"/>
    <w:rsid w:val="00945719"/>
    <w:rsid w:val="0096237B"/>
    <w:rsid w:val="00997BA6"/>
    <w:rsid w:val="009C3F6F"/>
    <w:rsid w:val="009C7594"/>
    <w:rsid w:val="009E3055"/>
    <w:rsid w:val="009E6C3E"/>
    <w:rsid w:val="00A81691"/>
    <w:rsid w:val="00A93D24"/>
    <w:rsid w:val="00AB67D1"/>
    <w:rsid w:val="00AC04FD"/>
    <w:rsid w:val="00AC7533"/>
    <w:rsid w:val="00AD764C"/>
    <w:rsid w:val="00B11F0D"/>
    <w:rsid w:val="00B163E9"/>
    <w:rsid w:val="00B5007B"/>
    <w:rsid w:val="00B52DA6"/>
    <w:rsid w:val="00B82D8B"/>
    <w:rsid w:val="00B97E96"/>
    <w:rsid w:val="00BC2AB2"/>
    <w:rsid w:val="00BC4C59"/>
    <w:rsid w:val="00BD5894"/>
    <w:rsid w:val="00BE5DE9"/>
    <w:rsid w:val="00BF781D"/>
    <w:rsid w:val="00C518FD"/>
    <w:rsid w:val="00C56A1C"/>
    <w:rsid w:val="00C6418B"/>
    <w:rsid w:val="00CD0DC6"/>
    <w:rsid w:val="00D85B79"/>
    <w:rsid w:val="00DA704E"/>
    <w:rsid w:val="00DB3B58"/>
    <w:rsid w:val="00DC533D"/>
    <w:rsid w:val="00DC60EC"/>
    <w:rsid w:val="00DE38C5"/>
    <w:rsid w:val="00E367BA"/>
    <w:rsid w:val="00E547A0"/>
    <w:rsid w:val="00E66C41"/>
    <w:rsid w:val="00E84AB5"/>
    <w:rsid w:val="00EE7F27"/>
    <w:rsid w:val="00F60E51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F13C4DA0-0123-458D-8CFB-6FA9F791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9</cp:revision>
  <cp:lastPrinted>2017-10-01T06:10:00Z</cp:lastPrinted>
  <dcterms:created xsi:type="dcterms:W3CDTF">2016-06-15T11:37:00Z</dcterms:created>
  <dcterms:modified xsi:type="dcterms:W3CDTF">2019-03-19T09:05:00Z</dcterms:modified>
</cp:coreProperties>
</file>